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B18" w:rsidRPr="00A63590" w:rsidRDefault="0036198B" w:rsidP="00440785">
      <w:pPr>
        <w:jc w:val="center"/>
        <w:rPr>
          <w:rFonts w:ascii="Arial" w:hAnsi="Arial" w:cs="Times New Roman"/>
          <w:b/>
          <w:bCs/>
          <w:color w:val="000000"/>
          <w:sz w:val="36"/>
          <w:szCs w:val="36"/>
        </w:rPr>
      </w:pPr>
      <w:bookmarkStart w:id="0" w:name="_GoBack"/>
      <w:bookmarkEnd w:id="0"/>
      <w:r w:rsidRPr="0036198B">
        <w:rPr>
          <w:rFonts w:ascii="Arial" w:hAnsi="Arial" w:cs="Times New Roman"/>
          <w:b/>
          <w:bCs/>
          <w:color w:val="000000"/>
          <w:sz w:val="36"/>
          <w:szCs w:val="36"/>
        </w:rPr>
        <w:t>P</w:t>
      </w:r>
      <w:r w:rsidR="00D50007">
        <w:rPr>
          <w:rFonts w:ascii="Arial" w:hAnsi="Arial" w:cs="Times New Roman"/>
          <w:b/>
          <w:bCs/>
          <w:color w:val="000000"/>
          <w:sz w:val="36"/>
          <w:szCs w:val="36"/>
        </w:rPr>
        <w:t>eggy Jackson</w:t>
      </w:r>
    </w:p>
    <w:p w:rsidR="00752B18" w:rsidRDefault="00752B18" w:rsidP="00440785">
      <w:pPr>
        <w:jc w:val="both"/>
        <w:rPr>
          <w:rFonts w:ascii="Arial" w:hAnsi="Arial" w:cs="Times New Roman"/>
          <w:color w:val="000000"/>
          <w:sz w:val="28"/>
          <w:szCs w:val="24"/>
        </w:rPr>
      </w:pPr>
    </w:p>
    <w:p w:rsidR="00750AD6" w:rsidRPr="00A63590" w:rsidRDefault="00750AD6" w:rsidP="00440785">
      <w:pPr>
        <w:jc w:val="both"/>
        <w:rPr>
          <w:rFonts w:ascii="Arial" w:hAnsi="Arial" w:cs="Times New Roman"/>
          <w:color w:val="000000"/>
          <w:sz w:val="28"/>
          <w:szCs w:val="24"/>
        </w:rPr>
      </w:pPr>
    </w:p>
    <w:p w:rsidR="00E37AC4" w:rsidRPr="00E37AC4" w:rsidRDefault="00E37AC4" w:rsidP="00E37AC4">
      <w:pPr>
        <w:spacing w:line="288" w:lineRule="auto"/>
        <w:rPr>
          <w:rFonts w:ascii="Arial" w:hAnsi="Arial" w:cs="Times New Roman"/>
          <w:color w:val="000000"/>
          <w:sz w:val="28"/>
          <w:szCs w:val="24"/>
        </w:rPr>
      </w:pPr>
      <w:r w:rsidRPr="00E37AC4">
        <w:rPr>
          <w:rFonts w:ascii="Arial" w:hAnsi="Arial" w:cs="Times New Roman"/>
          <w:color w:val="000000"/>
          <w:sz w:val="28"/>
          <w:szCs w:val="24"/>
        </w:rPr>
        <w:t xml:space="preserve">As principal of Thrive Development Partners, LLC, Peggy serves as trusted guide to organizations, teams and individuals seeking higher levels of performance. </w:t>
      </w:r>
    </w:p>
    <w:p w:rsidR="00E37AC4" w:rsidRPr="00E37AC4" w:rsidRDefault="00E37AC4" w:rsidP="00E37AC4">
      <w:pPr>
        <w:spacing w:line="288" w:lineRule="auto"/>
        <w:rPr>
          <w:rFonts w:ascii="Arial" w:hAnsi="Arial" w:cs="Times New Roman"/>
          <w:color w:val="000000"/>
          <w:sz w:val="28"/>
          <w:szCs w:val="24"/>
        </w:rPr>
      </w:pPr>
    </w:p>
    <w:p w:rsidR="00E37AC4" w:rsidRPr="00E37AC4" w:rsidRDefault="00E37AC4" w:rsidP="00E37AC4">
      <w:pPr>
        <w:spacing w:line="288" w:lineRule="auto"/>
        <w:rPr>
          <w:rFonts w:ascii="Arial" w:hAnsi="Arial" w:cs="Times New Roman"/>
          <w:color w:val="000000"/>
          <w:sz w:val="28"/>
          <w:szCs w:val="24"/>
        </w:rPr>
      </w:pPr>
      <w:r w:rsidRPr="00E37AC4">
        <w:rPr>
          <w:rFonts w:ascii="Arial" w:hAnsi="Arial" w:cs="Times New Roman"/>
          <w:color w:val="000000"/>
          <w:sz w:val="28"/>
          <w:szCs w:val="24"/>
        </w:rPr>
        <w:t xml:space="preserve">Throughout her 20+ year career in management consulting and human resources, she has consulted with leaders in industries as diverse as banking, legal, utilities, entertainment, travel &amp; hospitality, and real estate management. She is pleased to be affiliated with Rollins as an executive leadership and career coach serving the Crummer Graduate School of Business. She has served as an adjunct faculty member at Rollins College and the University of Central Florida.   </w:t>
      </w:r>
    </w:p>
    <w:p w:rsidR="00E37AC4" w:rsidRPr="00E37AC4" w:rsidRDefault="00E37AC4" w:rsidP="00E37AC4">
      <w:pPr>
        <w:spacing w:line="288" w:lineRule="auto"/>
        <w:rPr>
          <w:rFonts w:ascii="Arial" w:hAnsi="Arial" w:cs="Times New Roman"/>
          <w:color w:val="000000"/>
          <w:sz w:val="28"/>
          <w:szCs w:val="24"/>
        </w:rPr>
      </w:pPr>
    </w:p>
    <w:p w:rsidR="00E94C78" w:rsidRPr="00A63590" w:rsidRDefault="00E37AC4" w:rsidP="00E37AC4">
      <w:pPr>
        <w:spacing w:line="288" w:lineRule="auto"/>
        <w:rPr>
          <w:rFonts w:cs="Times New Roman"/>
          <w:sz w:val="28"/>
        </w:rPr>
      </w:pPr>
      <w:r w:rsidRPr="00E37AC4">
        <w:rPr>
          <w:rFonts w:ascii="Arial" w:hAnsi="Arial" w:cs="Times New Roman"/>
          <w:color w:val="000000"/>
          <w:sz w:val="28"/>
          <w:szCs w:val="24"/>
        </w:rPr>
        <w:t>Peggy earned her Master’s degree in Human Resources from Rollins College and a Bachelor’s degree in Business Administration specializing in Organizational Behavior &amp; Management, from the University of Houston. As well as certifications or qualifications in LIFO®, DiSC ® and FIRO-B®, she has earned the Senior Professional in Human Resources (SPHR) and SHRM-SCP (Senior Certified Professional) designations and is currently completing her Certified Professional Coach certification.</w:t>
      </w:r>
    </w:p>
    <w:sectPr w:rsidR="00E94C78" w:rsidRPr="00A63590" w:rsidSect="00A63590">
      <w:pgSz w:w="12240" w:h="15840"/>
      <w:pgMar w:top="1656"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B18"/>
    <w:rsid w:val="001E0763"/>
    <w:rsid w:val="0025102A"/>
    <w:rsid w:val="00290D9B"/>
    <w:rsid w:val="0036198B"/>
    <w:rsid w:val="00396136"/>
    <w:rsid w:val="00440785"/>
    <w:rsid w:val="005E3C39"/>
    <w:rsid w:val="00680DA3"/>
    <w:rsid w:val="00713481"/>
    <w:rsid w:val="00750AD6"/>
    <w:rsid w:val="00752B18"/>
    <w:rsid w:val="007C6CB7"/>
    <w:rsid w:val="007F22CD"/>
    <w:rsid w:val="00865C0C"/>
    <w:rsid w:val="008B188E"/>
    <w:rsid w:val="009C08C5"/>
    <w:rsid w:val="00A47AB0"/>
    <w:rsid w:val="00A5622D"/>
    <w:rsid w:val="00A63590"/>
    <w:rsid w:val="00BA4D21"/>
    <w:rsid w:val="00D33324"/>
    <w:rsid w:val="00D50007"/>
    <w:rsid w:val="00E37AC4"/>
    <w:rsid w:val="00E94ACE"/>
    <w:rsid w:val="00E94C78"/>
    <w:rsid w:val="00EE6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9C00F-9AE6-4BFD-A809-D3DB1C6C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B18"/>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AFormat">
    <w:name w:val="MLA Format"/>
    <w:basedOn w:val="Normal"/>
    <w:qFormat/>
    <w:rsid w:val="007F22CD"/>
    <w:pPr>
      <w:spacing w:after="200" w:line="480" w:lineRule="auto"/>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545060">
      <w:bodyDiv w:val="1"/>
      <w:marLeft w:val="0"/>
      <w:marRight w:val="0"/>
      <w:marTop w:val="0"/>
      <w:marBottom w:val="0"/>
      <w:divBdr>
        <w:top w:val="none" w:sz="0" w:space="0" w:color="auto"/>
        <w:left w:val="none" w:sz="0" w:space="0" w:color="auto"/>
        <w:bottom w:val="none" w:sz="0" w:space="0" w:color="auto"/>
        <w:right w:val="none" w:sz="0" w:space="0" w:color="auto"/>
      </w:divBdr>
    </w:div>
    <w:div w:id="213046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Peggy Jackson</vt:lpstr>
    </vt:vector>
  </TitlesOfParts>
  <Company>WUI</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Peggy Jackson</dc:title>
  <dc:subject>Biographies</dc:subject>
  <dc:creator>WUI</dc:creator>
  <cp:keywords/>
  <dc:description>updated 9/22/17</dc:description>
  <cp:lastModifiedBy>Debra Hollinrake</cp:lastModifiedBy>
  <cp:revision>5</cp:revision>
  <cp:lastPrinted>2017-09-23T02:03:00Z</cp:lastPrinted>
  <dcterms:created xsi:type="dcterms:W3CDTF">2017-09-10T22:50:00Z</dcterms:created>
  <dcterms:modified xsi:type="dcterms:W3CDTF">2017-09-23T02:03:00Z</dcterms:modified>
  <cp:category>Administration</cp:category>
  <cp:contentStatus/>
</cp:coreProperties>
</file>