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B18" w:rsidRPr="00A63590" w:rsidRDefault="00196A04" w:rsidP="00750AD6">
      <w:pPr>
        <w:jc w:val="center"/>
        <w:rPr>
          <w:rFonts w:ascii="Arial" w:hAnsi="Arial" w:cs="Times New Roman"/>
          <w:b/>
          <w:bCs/>
          <w:color w:val="000000"/>
          <w:sz w:val="36"/>
          <w:szCs w:val="36"/>
        </w:rPr>
      </w:pPr>
      <w:bookmarkStart w:id="0" w:name="_GoBack"/>
      <w:bookmarkEnd w:id="0"/>
      <w:r>
        <w:rPr>
          <w:rFonts w:ascii="Arial" w:hAnsi="Arial" w:cs="Times New Roman"/>
          <w:b/>
          <w:bCs/>
          <w:color w:val="000000"/>
          <w:sz w:val="36"/>
          <w:szCs w:val="36"/>
        </w:rPr>
        <w:t>Angela Waltersheid</w:t>
      </w:r>
    </w:p>
    <w:p w:rsidR="00752B18" w:rsidRPr="00FC1C8F" w:rsidRDefault="00752B18" w:rsidP="00750AD6">
      <w:pPr>
        <w:jc w:val="both"/>
        <w:rPr>
          <w:rFonts w:ascii="Arial" w:hAnsi="Arial" w:cs="Times New Roman"/>
          <w:color w:val="000000"/>
          <w:sz w:val="24"/>
          <w:szCs w:val="24"/>
        </w:rPr>
      </w:pPr>
    </w:p>
    <w:p w:rsidR="00750AD6" w:rsidRPr="00FC1C8F" w:rsidRDefault="00750AD6" w:rsidP="00750AD6">
      <w:pPr>
        <w:jc w:val="both"/>
        <w:rPr>
          <w:rFonts w:ascii="Arial" w:hAnsi="Arial" w:cs="Times New Roman"/>
          <w:color w:val="000000"/>
          <w:sz w:val="24"/>
          <w:szCs w:val="24"/>
        </w:rPr>
      </w:pPr>
    </w:p>
    <w:p w:rsidR="00D66F2B" w:rsidRPr="002D5600" w:rsidRDefault="00D66F2B" w:rsidP="000846BB">
      <w:pPr>
        <w:spacing w:line="230" w:lineRule="auto"/>
        <w:rPr>
          <w:rFonts w:ascii="Arial" w:hAnsi="Arial" w:cs="Times New Roman"/>
          <w:color w:val="000000"/>
          <w:sz w:val="23"/>
          <w:szCs w:val="24"/>
        </w:rPr>
      </w:pPr>
      <w:r w:rsidRPr="002D5600">
        <w:rPr>
          <w:rFonts w:ascii="Arial" w:hAnsi="Arial" w:cs="Times New Roman"/>
          <w:color w:val="000000"/>
          <w:sz w:val="23"/>
          <w:szCs w:val="24"/>
        </w:rPr>
        <w:t>Angela Walterscheid is dedicated to helping companies develop their human resources. With over 18 years of corporate and consulting experience, Angela’s focus is on design, development, and facilitation of custom learning experiences in management, leadership, customer service, time management, team development and many areas of professional development that result in improved</w:t>
      </w:r>
      <w:r w:rsidR="00196A04" w:rsidRPr="002D5600">
        <w:rPr>
          <w:rFonts w:ascii="Arial" w:hAnsi="Arial" w:cs="Times New Roman"/>
          <w:color w:val="000000"/>
          <w:sz w:val="23"/>
          <w:szCs w:val="24"/>
        </w:rPr>
        <w:t xml:space="preserve"> business unit and individual performance.</w:t>
      </w:r>
    </w:p>
    <w:p w:rsidR="00D66F2B" w:rsidRPr="002D5600" w:rsidRDefault="00D66F2B" w:rsidP="000846BB">
      <w:pPr>
        <w:spacing w:before="180" w:line="230" w:lineRule="auto"/>
        <w:rPr>
          <w:rFonts w:ascii="Arial" w:hAnsi="Arial" w:cs="Times New Roman"/>
          <w:color w:val="000000"/>
          <w:sz w:val="23"/>
          <w:szCs w:val="24"/>
        </w:rPr>
      </w:pPr>
      <w:r w:rsidRPr="002D5600">
        <w:rPr>
          <w:rFonts w:ascii="Arial" w:hAnsi="Arial" w:cs="Times New Roman"/>
          <w:color w:val="000000"/>
          <w:sz w:val="23"/>
          <w:szCs w:val="24"/>
        </w:rPr>
        <w:t>Angela earne</w:t>
      </w:r>
      <w:r w:rsidR="00196A04" w:rsidRPr="002D5600">
        <w:rPr>
          <w:rFonts w:ascii="Arial" w:hAnsi="Arial" w:cs="Times New Roman"/>
          <w:color w:val="000000"/>
          <w:sz w:val="23"/>
          <w:szCs w:val="24"/>
        </w:rPr>
        <w:t xml:space="preserve">d </w:t>
      </w:r>
      <w:r w:rsidRPr="002D5600">
        <w:rPr>
          <w:rFonts w:ascii="Arial" w:hAnsi="Arial" w:cs="Times New Roman"/>
          <w:color w:val="000000"/>
          <w:sz w:val="23"/>
          <w:szCs w:val="24"/>
        </w:rPr>
        <w:t>her BBA in Personnel and Human Resource Management from Texas Tech University and was selected to attend the Leadership Development Program at the Center for Creative Leadership in October 2000. Angela is a memb</w:t>
      </w:r>
      <w:r w:rsidR="00196A04" w:rsidRPr="002D5600">
        <w:rPr>
          <w:rFonts w:ascii="Arial" w:hAnsi="Arial" w:cs="Times New Roman"/>
          <w:color w:val="000000"/>
          <w:sz w:val="23"/>
          <w:szCs w:val="24"/>
        </w:rPr>
        <w:t>er of American Society of Training and Development (ASTD).</w:t>
      </w:r>
    </w:p>
    <w:p w:rsidR="00D66F2B" w:rsidRPr="002D5600" w:rsidRDefault="00D66F2B" w:rsidP="000846BB">
      <w:pPr>
        <w:spacing w:line="230" w:lineRule="auto"/>
        <w:rPr>
          <w:rFonts w:ascii="Arial" w:hAnsi="Arial" w:cs="Times New Roman"/>
          <w:color w:val="000000"/>
          <w:sz w:val="23"/>
          <w:szCs w:val="24"/>
        </w:rPr>
      </w:pPr>
    </w:p>
    <w:p w:rsidR="00196A04" w:rsidRPr="00FC1C8F" w:rsidRDefault="00D66F2B" w:rsidP="000846BB">
      <w:pPr>
        <w:spacing w:line="230" w:lineRule="auto"/>
        <w:rPr>
          <w:rFonts w:ascii="Arial" w:hAnsi="Arial" w:cs="Times New Roman"/>
          <w:color w:val="000000"/>
          <w:sz w:val="24"/>
          <w:szCs w:val="24"/>
          <w:u w:val="single"/>
        </w:rPr>
      </w:pPr>
      <w:r w:rsidRPr="00FC1C8F">
        <w:rPr>
          <w:rFonts w:ascii="Arial" w:hAnsi="Arial" w:cs="Times New Roman"/>
          <w:color w:val="000000"/>
          <w:sz w:val="24"/>
          <w:szCs w:val="24"/>
          <w:u w:val="single"/>
        </w:rPr>
        <w:t>Design and Development</w:t>
      </w:r>
    </w:p>
    <w:p w:rsidR="00D66F2B" w:rsidRPr="002D5600" w:rsidRDefault="00D66F2B" w:rsidP="000846BB">
      <w:pPr>
        <w:spacing w:before="180" w:line="230" w:lineRule="auto"/>
        <w:rPr>
          <w:rFonts w:ascii="Arial" w:hAnsi="Arial" w:cs="Times New Roman"/>
          <w:color w:val="000000"/>
          <w:sz w:val="23"/>
          <w:szCs w:val="24"/>
        </w:rPr>
      </w:pPr>
      <w:r w:rsidRPr="002D5600">
        <w:rPr>
          <w:rFonts w:ascii="Arial" w:hAnsi="Arial" w:cs="Times New Roman"/>
          <w:color w:val="000000"/>
          <w:sz w:val="23"/>
          <w:szCs w:val="24"/>
        </w:rPr>
        <w:t>Angela has designed and developed various programs over the years. Her specialty is clear and concise participant and leaders guides, and train-the-trainer manuals. She is also experienced at cre</w:t>
      </w:r>
      <w:r w:rsidR="00196A04" w:rsidRPr="002D5600">
        <w:rPr>
          <w:rFonts w:ascii="Arial" w:hAnsi="Arial" w:cs="Times New Roman"/>
          <w:color w:val="000000"/>
          <w:sz w:val="23"/>
          <w:szCs w:val="24"/>
        </w:rPr>
        <w:t>ating and producing custom e-learning modules that grab the participants’ attention.</w:t>
      </w:r>
    </w:p>
    <w:p w:rsidR="00D66F2B" w:rsidRPr="002D5600" w:rsidRDefault="00D66F2B" w:rsidP="000846BB">
      <w:pPr>
        <w:spacing w:before="180" w:line="230" w:lineRule="auto"/>
        <w:rPr>
          <w:rFonts w:ascii="Arial" w:hAnsi="Arial" w:cs="Times New Roman"/>
          <w:color w:val="000000"/>
          <w:sz w:val="23"/>
          <w:szCs w:val="24"/>
        </w:rPr>
      </w:pPr>
      <w:r w:rsidRPr="002D5600">
        <w:rPr>
          <w:rFonts w:ascii="Arial" w:hAnsi="Arial" w:cs="Times New Roman"/>
          <w:color w:val="000000"/>
          <w:sz w:val="23"/>
          <w:szCs w:val="24"/>
        </w:rPr>
        <w:t>Angela has custom designed programs such as Customer Service Basics,</w:t>
      </w:r>
      <w:r w:rsidR="00196A04" w:rsidRPr="002D5600">
        <w:rPr>
          <w:rFonts w:ascii="Arial" w:hAnsi="Arial" w:cs="Times New Roman"/>
          <w:color w:val="000000"/>
          <w:sz w:val="23"/>
          <w:szCs w:val="24"/>
        </w:rPr>
        <w:t xml:space="preserve"> Management Fundamentals, Improving Communication, and Time Management.</w:t>
      </w:r>
    </w:p>
    <w:p w:rsidR="00D66F2B" w:rsidRPr="002D5600" w:rsidRDefault="00D66F2B" w:rsidP="000846BB">
      <w:pPr>
        <w:spacing w:line="230" w:lineRule="auto"/>
        <w:rPr>
          <w:rFonts w:ascii="Arial" w:hAnsi="Arial" w:cs="Times New Roman"/>
          <w:color w:val="000000"/>
          <w:sz w:val="23"/>
          <w:szCs w:val="24"/>
        </w:rPr>
      </w:pPr>
    </w:p>
    <w:p w:rsidR="00196A04" w:rsidRPr="00FC1C8F" w:rsidRDefault="00D66F2B" w:rsidP="000846BB">
      <w:pPr>
        <w:spacing w:line="230" w:lineRule="auto"/>
        <w:rPr>
          <w:rFonts w:ascii="Arial" w:hAnsi="Arial" w:cs="Times New Roman"/>
          <w:color w:val="000000"/>
          <w:sz w:val="24"/>
          <w:szCs w:val="24"/>
          <w:u w:val="single"/>
        </w:rPr>
      </w:pPr>
      <w:r w:rsidRPr="00FC1C8F">
        <w:rPr>
          <w:rFonts w:ascii="Arial" w:hAnsi="Arial" w:cs="Times New Roman"/>
          <w:color w:val="000000"/>
          <w:sz w:val="24"/>
          <w:szCs w:val="24"/>
          <w:u w:val="single"/>
        </w:rPr>
        <w:t>Facilitation and Coaching</w:t>
      </w:r>
    </w:p>
    <w:p w:rsidR="00D66F2B" w:rsidRPr="002D5600" w:rsidRDefault="00D66F2B" w:rsidP="000846BB">
      <w:pPr>
        <w:spacing w:before="180" w:line="230" w:lineRule="auto"/>
        <w:rPr>
          <w:rFonts w:ascii="Arial" w:hAnsi="Arial" w:cs="Times New Roman"/>
          <w:color w:val="000000"/>
          <w:sz w:val="23"/>
          <w:szCs w:val="24"/>
        </w:rPr>
      </w:pPr>
      <w:r w:rsidRPr="002D5600">
        <w:rPr>
          <w:rFonts w:ascii="Arial" w:hAnsi="Arial" w:cs="Times New Roman"/>
          <w:color w:val="000000"/>
          <w:sz w:val="23"/>
          <w:szCs w:val="24"/>
        </w:rPr>
        <w:t>Angela is a natural at training delivery and coaching. Angela gained a reputation as being professional and dynamic. Acting as a HRD training specialist, internal consultant, coach and manager, Angela performed needs assessment, design/development, class delivery and follow-up. Angela has trained audiences all over the world including China, Finland, Poland, Mexico and South America, from Admins to Executives and Engineers in many different industries incl</w:t>
      </w:r>
      <w:r w:rsidR="00196A04" w:rsidRPr="002D5600">
        <w:rPr>
          <w:rFonts w:ascii="Arial" w:hAnsi="Arial" w:cs="Times New Roman"/>
          <w:color w:val="000000"/>
          <w:sz w:val="23"/>
          <w:szCs w:val="24"/>
        </w:rPr>
        <w:t>uding restaurant, telecom, insurance, financial and the medical/pharmaceutical fields.</w:t>
      </w:r>
    </w:p>
    <w:p w:rsidR="00D66F2B" w:rsidRPr="002D5600" w:rsidRDefault="00D66F2B" w:rsidP="000846BB">
      <w:pPr>
        <w:spacing w:before="180" w:line="230" w:lineRule="auto"/>
        <w:rPr>
          <w:rFonts w:ascii="Arial" w:hAnsi="Arial" w:cs="Times New Roman"/>
          <w:color w:val="000000"/>
          <w:sz w:val="23"/>
          <w:szCs w:val="24"/>
        </w:rPr>
      </w:pPr>
      <w:r w:rsidRPr="002D5600">
        <w:rPr>
          <w:rFonts w:ascii="Arial" w:hAnsi="Arial" w:cs="Times New Roman"/>
          <w:color w:val="000000"/>
          <w:sz w:val="23"/>
          <w:szCs w:val="24"/>
        </w:rPr>
        <w:t>Angela is certified in many nationally recognized and respected programs such as Stephen Covey’s: Seven Habits of Highly Effective People, What Matters Most, Power of Understanding and Building Trust. She is also certified in the training modules by DDI (Development Dimensions International) and Technical Leadership by Blessing White. Some of the current programs Angela facilitates regularly include Inspiring Leader,</w:t>
      </w:r>
      <w:r w:rsidR="00046705" w:rsidRPr="002D5600">
        <w:rPr>
          <w:rFonts w:ascii="Arial" w:hAnsi="Arial" w:cs="Times New Roman"/>
          <w:color w:val="000000"/>
          <w:sz w:val="23"/>
          <w:szCs w:val="24"/>
        </w:rPr>
        <w:t xml:space="preserve"> </w:t>
      </w:r>
      <w:r w:rsidRPr="002D5600">
        <w:rPr>
          <w:rFonts w:ascii="Arial" w:hAnsi="Arial" w:cs="Times New Roman"/>
          <w:color w:val="000000"/>
          <w:sz w:val="23"/>
          <w:szCs w:val="24"/>
        </w:rPr>
        <w:t>M</w:t>
      </w:r>
      <w:r w:rsidR="00046705" w:rsidRPr="002D5600">
        <w:rPr>
          <w:rFonts w:ascii="Arial" w:hAnsi="Arial" w:cs="Times New Roman"/>
          <w:color w:val="000000"/>
          <w:sz w:val="23"/>
          <w:szCs w:val="24"/>
        </w:rPr>
        <w:t>anagement Fundamentals, Behavioral Interviewing, and team development sessions.</w:t>
      </w:r>
    </w:p>
    <w:p w:rsidR="00D66F2B" w:rsidRPr="002D5600" w:rsidRDefault="00D66F2B" w:rsidP="000846BB">
      <w:pPr>
        <w:spacing w:before="180" w:line="230" w:lineRule="auto"/>
        <w:rPr>
          <w:rFonts w:ascii="Arial" w:hAnsi="Arial" w:cs="Times New Roman"/>
          <w:color w:val="000000"/>
          <w:sz w:val="23"/>
          <w:szCs w:val="24"/>
        </w:rPr>
      </w:pPr>
      <w:r w:rsidRPr="002D5600">
        <w:rPr>
          <w:rFonts w:ascii="Arial" w:hAnsi="Arial" w:cs="Times New Roman"/>
          <w:color w:val="000000"/>
          <w:sz w:val="23"/>
          <w:szCs w:val="24"/>
        </w:rPr>
        <w:t>While at Metromedia Restaurant Group and Nokia, Angela developed and delivered national Train-the-Trainer programs for managers and HR staff. She has also customi</w:t>
      </w:r>
      <w:r w:rsidR="00D57758" w:rsidRPr="002D5600">
        <w:rPr>
          <w:rFonts w:ascii="Arial" w:hAnsi="Arial" w:cs="Times New Roman"/>
          <w:color w:val="000000"/>
          <w:sz w:val="23"/>
          <w:szCs w:val="24"/>
        </w:rPr>
        <w:t xml:space="preserve">zed </w:t>
      </w:r>
      <w:r w:rsidRPr="002D5600">
        <w:rPr>
          <w:rFonts w:ascii="Arial" w:hAnsi="Arial" w:cs="Times New Roman"/>
          <w:color w:val="000000"/>
          <w:sz w:val="23"/>
          <w:szCs w:val="24"/>
        </w:rPr>
        <w:t>m</w:t>
      </w:r>
      <w:r w:rsidR="00D57758" w:rsidRPr="002D5600">
        <w:rPr>
          <w:rFonts w:ascii="Arial" w:hAnsi="Arial" w:cs="Times New Roman"/>
          <w:color w:val="000000"/>
          <w:sz w:val="23"/>
          <w:szCs w:val="24"/>
        </w:rPr>
        <w:t>any team building events delivered to 180+ employees at large company events.</w:t>
      </w:r>
    </w:p>
    <w:p w:rsidR="00D66F2B" w:rsidRPr="00FC1C8F" w:rsidRDefault="00D66F2B" w:rsidP="000846BB">
      <w:pPr>
        <w:spacing w:before="180" w:line="230" w:lineRule="auto"/>
        <w:rPr>
          <w:rFonts w:ascii="Arial" w:hAnsi="Arial" w:cs="Times New Roman"/>
          <w:color w:val="000000"/>
          <w:sz w:val="24"/>
          <w:szCs w:val="24"/>
        </w:rPr>
      </w:pPr>
      <w:r w:rsidRPr="002D5600">
        <w:rPr>
          <w:rFonts w:ascii="Arial" w:hAnsi="Arial" w:cs="Times New Roman"/>
          <w:color w:val="000000"/>
          <w:sz w:val="23"/>
          <w:szCs w:val="24"/>
        </w:rPr>
        <w:t>Angela is currently coaching leaders and managers at all levels as well as other trainer</w:t>
      </w:r>
      <w:r w:rsidR="00D57758" w:rsidRPr="002D5600">
        <w:rPr>
          <w:rFonts w:ascii="Arial" w:hAnsi="Arial" w:cs="Times New Roman"/>
          <w:color w:val="000000"/>
          <w:sz w:val="23"/>
          <w:szCs w:val="24"/>
        </w:rPr>
        <w:t>s on many skills including, presentation skills, 360 feedback, and many leadership topics.</w:t>
      </w:r>
    </w:p>
    <w:p w:rsidR="00D66F2B" w:rsidRPr="00FC1C8F" w:rsidRDefault="00D66F2B" w:rsidP="00D66F2B">
      <w:pPr>
        <w:jc w:val="both"/>
        <w:rPr>
          <w:rFonts w:ascii="Arial" w:hAnsi="Arial" w:cs="Times New Roman"/>
          <w:b/>
          <w:color w:val="000000"/>
          <w:sz w:val="24"/>
          <w:szCs w:val="24"/>
        </w:rPr>
      </w:pPr>
      <w:r w:rsidRPr="00FC1C8F">
        <w:rPr>
          <w:rFonts w:ascii="Arial" w:hAnsi="Arial" w:cs="Times New Roman"/>
          <w:b/>
          <w:color w:val="000000"/>
          <w:sz w:val="24"/>
          <w:szCs w:val="24"/>
        </w:rPr>
        <w:lastRenderedPageBreak/>
        <w:t>Workshop Facilitation</w:t>
      </w:r>
    </w:p>
    <w:p w:rsidR="00FC1C8F" w:rsidRPr="00FC1C8F" w:rsidRDefault="00FC1C8F" w:rsidP="00D66F2B">
      <w:pPr>
        <w:jc w:val="both"/>
        <w:rPr>
          <w:rFonts w:ascii="Arial" w:hAnsi="Arial" w:cs="Times New Roman"/>
          <w:b/>
          <w:color w:val="000000"/>
          <w:sz w:val="24"/>
          <w:szCs w:val="24"/>
        </w:rPr>
      </w:pPr>
    </w:p>
    <w:p w:rsidR="00FC1C8F" w:rsidRPr="00D60EB9" w:rsidRDefault="00D66F2B" w:rsidP="00D66F2B">
      <w:pPr>
        <w:jc w:val="both"/>
        <w:rPr>
          <w:rFonts w:ascii="Arial" w:hAnsi="Arial" w:cs="Times New Roman"/>
          <w:color w:val="000000"/>
          <w:u w:val="single"/>
        </w:rPr>
      </w:pPr>
      <w:r w:rsidRPr="00D60EB9">
        <w:rPr>
          <w:rFonts w:ascii="Arial" w:hAnsi="Arial" w:cs="Times New Roman"/>
          <w:color w:val="000000"/>
          <w:u w:val="single"/>
        </w:rPr>
        <w:t>Management and Leadership</w:t>
      </w:r>
    </w:p>
    <w:tbl>
      <w:tblPr>
        <w:tblW w:w="0" w:type="auto"/>
        <w:tblCellMar>
          <w:left w:w="58" w:type="dxa"/>
          <w:right w:w="58" w:type="dxa"/>
        </w:tblCellMar>
        <w:tblLook w:val="04A0" w:firstRow="1" w:lastRow="0" w:firstColumn="1" w:lastColumn="0" w:noHBand="0" w:noVBand="1"/>
      </w:tblPr>
      <w:tblGrid>
        <w:gridCol w:w="4644"/>
        <w:gridCol w:w="4112"/>
      </w:tblGrid>
      <w:tr w:rsidR="002D5600" w:rsidRPr="00D60EB9" w:rsidTr="00201165">
        <w:tc>
          <w:tcPr>
            <w:tcW w:w="4698" w:type="dxa"/>
          </w:tcPr>
          <w:p w:rsidR="002D5600" w:rsidRPr="00D60EB9" w:rsidRDefault="002D5600" w:rsidP="00201165">
            <w:pPr>
              <w:pStyle w:val="WUIBullet1"/>
              <w:rPr>
                <w:sz w:val="21"/>
                <w:szCs w:val="21"/>
              </w:rPr>
            </w:pPr>
            <w:r w:rsidRPr="00D60EB9">
              <w:rPr>
                <w:sz w:val="21"/>
                <w:szCs w:val="21"/>
              </w:rPr>
              <w:t>MAP (Management Action Program, Nokia)</w:t>
            </w:r>
          </w:p>
          <w:p w:rsidR="002D5600" w:rsidRPr="00D60EB9" w:rsidRDefault="002D5600" w:rsidP="00D60EB9">
            <w:pPr>
              <w:pStyle w:val="WUIBullet1"/>
              <w:spacing w:before="20"/>
              <w:rPr>
                <w:sz w:val="21"/>
                <w:szCs w:val="21"/>
              </w:rPr>
            </w:pPr>
            <w:r w:rsidRPr="00D60EB9">
              <w:rPr>
                <w:sz w:val="21"/>
                <w:szCs w:val="21"/>
              </w:rPr>
              <w:t>Management Fundamentals (Nokia) (Both face to face facilitation and on-line facilitation using Centra)</w:t>
            </w:r>
          </w:p>
          <w:p w:rsidR="002D5600" w:rsidRPr="00D60EB9" w:rsidRDefault="002D5600" w:rsidP="00D60EB9">
            <w:pPr>
              <w:pStyle w:val="WUIBullet1"/>
              <w:spacing w:before="20"/>
              <w:rPr>
                <w:sz w:val="21"/>
                <w:szCs w:val="21"/>
              </w:rPr>
            </w:pPr>
            <w:r w:rsidRPr="00D60EB9">
              <w:rPr>
                <w:sz w:val="21"/>
                <w:szCs w:val="21"/>
              </w:rPr>
              <w:t>Behavioral Interviewing (Nokia)</w:t>
            </w:r>
          </w:p>
          <w:p w:rsidR="002D5600" w:rsidRPr="00D60EB9" w:rsidRDefault="002D5600" w:rsidP="00D60EB9">
            <w:pPr>
              <w:pStyle w:val="WUIBullet1"/>
              <w:spacing w:before="20"/>
              <w:rPr>
                <w:sz w:val="21"/>
                <w:szCs w:val="21"/>
              </w:rPr>
            </w:pPr>
            <w:r w:rsidRPr="00D60EB9">
              <w:rPr>
                <w:sz w:val="21"/>
                <w:szCs w:val="21"/>
              </w:rPr>
              <w:t>Leadership Workshop (Amicorp)</w:t>
            </w:r>
          </w:p>
        </w:tc>
        <w:tc>
          <w:tcPr>
            <w:tcW w:w="4158" w:type="dxa"/>
          </w:tcPr>
          <w:p w:rsidR="002D5600" w:rsidRPr="00D60EB9" w:rsidRDefault="002D5600" w:rsidP="00201165">
            <w:pPr>
              <w:pStyle w:val="WUIBullet1"/>
              <w:spacing w:before="120"/>
              <w:rPr>
                <w:sz w:val="21"/>
                <w:szCs w:val="21"/>
              </w:rPr>
            </w:pPr>
            <w:r w:rsidRPr="00D60EB9">
              <w:rPr>
                <w:sz w:val="21"/>
                <w:szCs w:val="21"/>
              </w:rPr>
              <w:t>Discovering Your Future (Nokia)</w:t>
            </w:r>
          </w:p>
          <w:p w:rsidR="002D5600" w:rsidRPr="00D60EB9" w:rsidRDefault="002D5600" w:rsidP="00D60EB9">
            <w:pPr>
              <w:pStyle w:val="WUIBullet1"/>
              <w:spacing w:before="20"/>
              <w:rPr>
                <w:sz w:val="21"/>
                <w:szCs w:val="21"/>
              </w:rPr>
            </w:pPr>
            <w:r w:rsidRPr="00D60EB9">
              <w:rPr>
                <w:sz w:val="21"/>
                <w:szCs w:val="21"/>
              </w:rPr>
              <w:t>Coaching for Performance (Nokia)</w:t>
            </w:r>
          </w:p>
          <w:p w:rsidR="002D5600" w:rsidRPr="00D60EB9" w:rsidRDefault="002D5600" w:rsidP="00D60EB9">
            <w:pPr>
              <w:pStyle w:val="WUIBullet1"/>
              <w:spacing w:before="20"/>
              <w:rPr>
                <w:sz w:val="21"/>
                <w:szCs w:val="21"/>
              </w:rPr>
            </w:pPr>
            <w:r w:rsidRPr="00D60EB9">
              <w:rPr>
                <w:sz w:val="21"/>
                <w:szCs w:val="21"/>
              </w:rPr>
              <w:t>Investing in People (Performance Management - Nokia)</w:t>
            </w:r>
          </w:p>
          <w:p w:rsidR="002D5600" w:rsidRPr="00D60EB9" w:rsidRDefault="002D5600" w:rsidP="00D60EB9">
            <w:pPr>
              <w:pStyle w:val="WUIBullet1"/>
              <w:spacing w:before="20"/>
              <w:rPr>
                <w:sz w:val="21"/>
                <w:szCs w:val="21"/>
              </w:rPr>
            </w:pPr>
            <w:r w:rsidRPr="00D60EB9">
              <w:rPr>
                <w:sz w:val="21"/>
                <w:szCs w:val="21"/>
              </w:rPr>
              <w:t>HR Consulting Skills (Nokia)</w:t>
            </w:r>
          </w:p>
          <w:p w:rsidR="002D5600" w:rsidRPr="00D60EB9" w:rsidRDefault="002D5600" w:rsidP="00201165">
            <w:pPr>
              <w:jc w:val="both"/>
              <w:rPr>
                <w:rFonts w:ascii="Arial" w:hAnsi="Arial" w:cs="Times New Roman"/>
                <w:color w:val="000000"/>
                <w:sz w:val="21"/>
                <w:szCs w:val="21"/>
                <w:u w:val="single"/>
              </w:rPr>
            </w:pPr>
          </w:p>
        </w:tc>
      </w:tr>
    </w:tbl>
    <w:p w:rsidR="00FC1C8F" w:rsidRPr="00D60EB9" w:rsidRDefault="00FC1C8F" w:rsidP="00D66F2B">
      <w:pPr>
        <w:jc w:val="both"/>
        <w:rPr>
          <w:rFonts w:ascii="Arial" w:hAnsi="Arial" w:cs="Times New Roman"/>
          <w:color w:val="000000"/>
          <w:sz w:val="21"/>
          <w:szCs w:val="21"/>
        </w:rPr>
      </w:pPr>
    </w:p>
    <w:p w:rsidR="00D66F2B" w:rsidRPr="00D60EB9" w:rsidRDefault="00D66F2B" w:rsidP="00D66F2B">
      <w:pPr>
        <w:jc w:val="both"/>
        <w:rPr>
          <w:rFonts w:ascii="Arial" w:hAnsi="Arial" w:cs="Times New Roman"/>
          <w:color w:val="000000"/>
          <w:u w:val="single"/>
        </w:rPr>
      </w:pPr>
      <w:r w:rsidRPr="00D60EB9">
        <w:rPr>
          <w:rFonts w:ascii="Arial" w:hAnsi="Arial" w:cs="Times New Roman"/>
          <w:color w:val="000000"/>
          <w:u w:val="single"/>
        </w:rPr>
        <w:t>General Development/Teambuilding</w:t>
      </w:r>
    </w:p>
    <w:tbl>
      <w:tblPr>
        <w:tblW w:w="0" w:type="auto"/>
        <w:tblCellMar>
          <w:left w:w="58" w:type="dxa"/>
          <w:right w:w="58" w:type="dxa"/>
        </w:tblCellMar>
        <w:tblLook w:val="04A0" w:firstRow="1" w:lastRow="0" w:firstColumn="1" w:lastColumn="0" w:noHBand="0" w:noVBand="1"/>
      </w:tblPr>
      <w:tblGrid>
        <w:gridCol w:w="4647"/>
        <w:gridCol w:w="4109"/>
      </w:tblGrid>
      <w:tr w:rsidR="002D5600" w:rsidRPr="00D60EB9" w:rsidTr="00201165">
        <w:tc>
          <w:tcPr>
            <w:tcW w:w="4698" w:type="dxa"/>
          </w:tcPr>
          <w:p w:rsidR="002D5600" w:rsidRPr="00D60EB9" w:rsidRDefault="002D5600" w:rsidP="00201165">
            <w:pPr>
              <w:pStyle w:val="WUIBullet1"/>
              <w:spacing w:before="120"/>
              <w:rPr>
                <w:sz w:val="21"/>
                <w:szCs w:val="21"/>
              </w:rPr>
            </w:pPr>
            <w:r w:rsidRPr="00D60EB9">
              <w:rPr>
                <w:sz w:val="21"/>
                <w:szCs w:val="21"/>
              </w:rPr>
              <w:t>Customer Service Basics (Metromedia,Nokia, US Oncology)</w:t>
            </w:r>
          </w:p>
          <w:p w:rsidR="002D5600" w:rsidRPr="00D60EB9" w:rsidRDefault="002D5600" w:rsidP="00D60EB9">
            <w:pPr>
              <w:pStyle w:val="WUIBullet1"/>
              <w:spacing w:before="20"/>
              <w:rPr>
                <w:sz w:val="21"/>
                <w:szCs w:val="21"/>
              </w:rPr>
            </w:pPr>
            <w:r w:rsidRPr="00D60EB9">
              <w:rPr>
                <w:sz w:val="21"/>
                <w:szCs w:val="21"/>
              </w:rPr>
              <w:t>Presentation Skills (Metromedia, Nokia Flagship, Nokia Siemens Networks)</w:t>
            </w:r>
          </w:p>
          <w:p w:rsidR="002D5600" w:rsidRPr="00D60EB9" w:rsidRDefault="002D5600" w:rsidP="00D60EB9">
            <w:pPr>
              <w:pStyle w:val="WUIBullet1"/>
              <w:spacing w:before="20"/>
              <w:rPr>
                <w:spacing w:val="-2"/>
                <w:sz w:val="21"/>
                <w:szCs w:val="21"/>
              </w:rPr>
            </w:pPr>
            <w:r w:rsidRPr="00D60EB9">
              <w:rPr>
                <w:spacing w:val="-2"/>
                <w:sz w:val="21"/>
                <w:szCs w:val="21"/>
              </w:rPr>
              <w:t>Improving Communication using DiSC (Nokia)</w:t>
            </w:r>
          </w:p>
          <w:p w:rsidR="002D5600" w:rsidRPr="00D60EB9" w:rsidRDefault="002D5600" w:rsidP="00D60EB9">
            <w:pPr>
              <w:pStyle w:val="WUIBullet1"/>
              <w:spacing w:before="20"/>
              <w:rPr>
                <w:sz w:val="21"/>
                <w:szCs w:val="21"/>
              </w:rPr>
            </w:pPr>
            <w:r w:rsidRPr="00D60EB9">
              <w:rPr>
                <w:sz w:val="21"/>
                <w:szCs w:val="21"/>
              </w:rPr>
              <w:t>Custom Team Building and Motivation sessions for departments of 3-200 people</w:t>
            </w:r>
          </w:p>
        </w:tc>
        <w:tc>
          <w:tcPr>
            <w:tcW w:w="4158" w:type="dxa"/>
          </w:tcPr>
          <w:p w:rsidR="002D5600" w:rsidRPr="00D60EB9" w:rsidRDefault="002D5600" w:rsidP="00201165">
            <w:pPr>
              <w:pStyle w:val="WUIBullet1"/>
              <w:spacing w:before="120"/>
              <w:rPr>
                <w:sz w:val="21"/>
                <w:szCs w:val="21"/>
              </w:rPr>
            </w:pPr>
            <w:r w:rsidRPr="00D60EB9">
              <w:rPr>
                <w:sz w:val="21"/>
                <w:szCs w:val="21"/>
              </w:rPr>
              <w:t>Stress Management using Stress Style Indicator</w:t>
            </w:r>
          </w:p>
          <w:p w:rsidR="002D5600" w:rsidRPr="00D60EB9" w:rsidRDefault="002D5600" w:rsidP="00D60EB9">
            <w:pPr>
              <w:pStyle w:val="WUIBullet1"/>
              <w:spacing w:before="20"/>
              <w:rPr>
                <w:sz w:val="21"/>
                <w:szCs w:val="21"/>
              </w:rPr>
            </w:pPr>
            <w:r w:rsidRPr="00D60EB9">
              <w:rPr>
                <w:sz w:val="21"/>
                <w:szCs w:val="21"/>
              </w:rPr>
              <w:t>Personal Best (Focus 3)</w:t>
            </w:r>
          </w:p>
          <w:p w:rsidR="002D5600" w:rsidRPr="00D60EB9" w:rsidRDefault="002D5600" w:rsidP="00D60EB9">
            <w:pPr>
              <w:pStyle w:val="WUIBullet1"/>
              <w:spacing w:before="20"/>
              <w:rPr>
                <w:sz w:val="21"/>
                <w:szCs w:val="21"/>
              </w:rPr>
            </w:pPr>
            <w:r w:rsidRPr="00D60EB9">
              <w:rPr>
                <w:sz w:val="21"/>
                <w:szCs w:val="21"/>
              </w:rPr>
              <w:t>Admin Support Workshop</w:t>
            </w:r>
          </w:p>
          <w:p w:rsidR="002D5600" w:rsidRPr="00D60EB9" w:rsidRDefault="002D5600" w:rsidP="00D60EB9">
            <w:pPr>
              <w:pStyle w:val="WUIBullet1"/>
              <w:spacing w:before="20"/>
              <w:rPr>
                <w:sz w:val="21"/>
                <w:szCs w:val="21"/>
              </w:rPr>
            </w:pPr>
            <w:r w:rsidRPr="00D60EB9">
              <w:rPr>
                <w:sz w:val="21"/>
                <w:szCs w:val="21"/>
              </w:rPr>
              <w:t>Appropriate Workplace Behavior (US Oncology)</w:t>
            </w:r>
          </w:p>
          <w:p w:rsidR="002D5600" w:rsidRPr="00D60EB9" w:rsidRDefault="002D5600" w:rsidP="00201165">
            <w:pPr>
              <w:jc w:val="both"/>
              <w:rPr>
                <w:rFonts w:ascii="Arial" w:hAnsi="Arial" w:cs="Times New Roman"/>
                <w:color w:val="000000"/>
                <w:sz w:val="21"/>
                <w:szCs w:val="21"/>
                <w:u w:val="single"/>
              </w:rPr>
            </w:pPr>
          </w:p>
        </w:tc>
      </w:tr>
    </w:tbl>
    <w:p w:rsidR="00FC1C8F" w:rsidRPr="002D5600" w:rsidRDefault="00FC1C8F" w:rsidP="00D66F2B">
      <w:pPr>
        <w:jc w:val="both"/>
        <w:rPr>
          <w:rFonts w:ascii="Arial" w:hAnsi="Arial" w:cs="Times New Roman"/>
          <w:color w:val="000000"/>
          <w:sz w:val="21"/>
          <w:szCs w:val="24"/>
        </w:rPr>
      </w:pPr>
    </w:p>
    <w:p w:rsidR="00D66F2B" w:rsidRDefault="00D66F2B" w:rsidP="00D66F2B">
      <w:pPr>
        <w:jc w:val="both"/>
        <w:rPr>
          <w:rFonts w:ascii="Arial" w:hAnsi="Arial" w:cs="Times New Roman"/>
          <w:color w:val="000000"/>
          <w:u w:val="single"/>
        </w:rPr>
      </w:pPr>
      <w:r w:rsidRPr="002D5600">
        <w:rPr>
          <w:rFonts w:ascii="Arial" w:hAnsi="Arial" w:cs="Times New Roman"/>
          <w:color w:val="000000"/>
          <w:u w:val="single"/>
        </w:rPr>
        <w:t>Train the Trainer</w:t>
      </w:r>
    </w:p>
    <w:tbl>
      <w:tblPr>
        <w:tblW w:w="0" w:type="auto"/>
        <w:tblLook w:val="04A0" w:firstRow="1" w:lastRow="0" w:firstColumn="1" w:lastColumn="0" w:noHBand="0" w:noVBand="1"/>
      </w:tblPr>
      <w:tblGrid>
        <w:gridCol w:w="4698"/>
        <w:gridCol w:w="4158"/>
      </w:tblGrid>
      <w:tr w:rsidR="002D5600" w:rsidRPr="00201165" w:rsidTr="00201165">
        <w:tc>
          <w:tcPr>
            <w:tcW w:w="4698" w:type="dxa"/>
          </w:tcPr>
          <w:p w:rsidR="002D5600" w:rsidRPr="00201165" w:rsidRDefault="002D5600" w:rsidP="00201165">
            <w:pPr>
              <w:pStyle w:val="WUIBullet1"/>
              <w:spacing w:before="120"/>
              <w:rPr>
                <w:sz w:val="21"/>
              </w:rPr>
            </w:pPr>
            <w:r w:rsidRPr="00201165">
              <w:rPr>
                <w:sz w:val="21"/>
              </w:rPr>
              <w:t>Train the Trainer – Teambuilding</w:t>
            </w:r>
          </w:p>
        </w:tc>
        <w:tc>
          <w:tcPr>
            <w:tcW w:w="4158" w:type="dxa"/>
          </w:tcPr>
          <w:p w:rsidR="002D5600" w:rsidRPr="00201165" w:rsidRDefault="002D5600" w:rsidP="00201165">
            <w:pPr>
              <w:pStyle w:val="WUIBullet1"/>
              <w:spacing w:before="120"/>
              <w:rPr>
                <w:sz w:val="21"/>
              </w:rPr>
            </w:pPr>
            <w:r w:rsidRPr="00201165">
              <w:rPr>
                <w:sz w:val="21"/>
              </w:rPr>
              <w:t>Train the Trainer – Facilitation Skills</w:t>
            </w:r>
          </w:p>
        </w:tc>
      </w:tr>
    </w:tbl>
    <w:p w:rsidR="00FC1C8F" w:rsidRPr="002D5600" w:rsidRDefault="00FC1C8F" w:rsidP="00D66F2B">
      <w:pPr>
        <w:jc w:val="both"/>
        <w:rPr>
          <w:rFonts w:ascii="Arial" w:hAnsi="Arial" w:cs="Times New Roman"/>
          <w:color w:val="000000"/>
          <w:sz w:val="21"/>
          <w:szCs w:val="24"/>
        </w:rPr>
      </w:pPr>
    </w:p>
    <w:p w:rsidR="002D5600" w:rsidRDefault="00D66F2B" w:rsidP="002D5600">
      <w:pPr>
        <w:jc w:val="both"/>
        <w:rPr>
          <w:rFonts w:ascii="Arial" w:hAnsi="Arial" w:cs="Times New Roman"/>
          <w:color w:val="000000"/>
          <w:u w:val="single"/>
        </w:rPr>
      </w:pPr>
      <w:r w:rsidRPr="002D5600">
        <w:rPr>
          <w:rFonts w:ascii="Arial" w:hAnsi="Arial" w:cs="Times New Roman"/>
          <w:color w:val="000000"/>
          <w:u w:val="single"/>
        </w:rPr>
        <w:t>Franklin Covey Workshops</w:t>
      </w:r>
      <w:r w:rsidR="002D5600" w:rsidRPr="002D5600">
        <w:rPr>
          <w:rFonts w:ascii="Arial" w:hAnsi="Arial" w:cs="Times New Roman"/>
          <w:color w:val="000000"/>
          <w:u w:val="single"/>
        </w:rPr>
        <w:t xml:space="preserve"> </w:t>
      </w:r>
    </w:p>
    <w:tbl>
      <w:tblPr>
        <w:tblW w:w="0" w:type="auto"/>
        <w:tblCellMar>
          <w:left w:w="58" w:type="dxa"/>
          <w:right w:w="58" w:type="dxa"/>
        </w:tblCellMar>
        <w:tblLook w:val="04A0" w:firstRow="1" w:lastRow="0" w:firstColumn="1" w:lastColumn="0" w:noHBand="0" w:noVBand="1"/>
      </w:tblPr>
      <w:tblGrid>
        <w:gridCol w:w="4639"/>
        <w:gridCol w:w="4117"/>
      </w:tblGrid>
      <w:tr w:rsidR="002D5600" w:rsidRPr="00201165" w:rsidTr="00201165">
        <w:tc>
          <w:tcPr>
            <w:tcW w:w="4698" w:type="dxa"/>
          </w:tcPr>
          <w:p w:rsidR="002D5600" w:rsidRPr="00201165" w:rsidRDefault="002D5600" w:rsidP="00201165">
            <w:pPr>
              <w:pStyle w:val="WUIBullet1"/>
              <w:spacing w:before="120"/>
              <w:rPr>
                <w:sz w:val="21"/>
              </w:rPr>
            </w:pPr>
            <w:r w:rsidRPr="00201165">
              <w:rPr>
                <w:sz w:val="21"/>
              </w:rPr>
              <w:t>The Seven Habits of Highly Effective People</w:t>
            </w:r>
          </w:p>
          <w:p w:rsidR="002D5600" w:rsidRPr="00201165" w:rsidRDefault="002D5600" w:rsidP="00D60EB9">
            <w:pPr>
              <w:pStyle w:val="WUIBullet1"/>
              <w:spacing w:before="20"/>
              <w:rPr>
                <w:sz w:val="21"/>
              </w:rPr>
            </w:pPr>
            <w:r w:rsidRPr="00201165">
              <w:rPr>
                <w:sz w:val="21"/>
              </w:rPr>
              <w:t>What Matters Most</w:t>
            </w:r>
          </w:p>
        </w:tc>
        <w:tc>
          <w:tcPr>
            <w:tcW w:w="4158" w:type="dxa"/>
          </w:tcPr>
          <w:p w:rsidR="002D5600" w:rsidRPr="00201165" w:rsidRDefault="002D5600" w:rsidP="00201165">
            <w:pPr>
              <w:pStyle w:val="WUIBullet1"/>
              <w:spacing w:before="120"/>
              <w:rPr>
                <w:sz w:val="21"/>
              </w:rPr>
            </w:pPr>
            <w:r w:rsidRPr="00201165">
              <w:rPr>
                <w:sz w:val="21"/>
              </w:rPr>
              <w:t>Building Trust</w:t>
            </w:r>
          </w:p>
          <w:p w:rsidR="002D5600" w:rsidRPr="00201165" w:rsidRDefault="002D5600" w:rsidP="00D60EB9">
            <w:pPr>
              <w:pStyle w:val="WUIBullet1"/>
              <w:spacing w:before="20"/>
              <w:rPr>
                <w:sz w:val="21"/>
              </w:rPr>
            </w:pPr>
            <w:r w:rsidRPr="00201165">
              <w:rPr>
                <w:sz w:val="21"/>
              </w:rPr>
              <w:t>Power of Understanding</w:t>
            </w:r>
          </w:p>
        </w:tc>
      </w:tr>
    </w:tbl>
    <w:p w:rsidR="00FC1C8F" w:rsidRPr="00FC1C8F" w:rsidRDefault="00FC1C8F" w:rsidP="00D66F2B">
      <w:pPr>
        <w:jc w:val="both"/>
        <w:rPr>
          <w:rFonts w:ascii="Arial" w:hAnsi="Arial" w:cs="Times New Roman"/>
          <w:color w:val="000000"/>
          <w:sz w:val="24"/>
          <w:szCs w:val="24"/>
        </w:rPr>
      </w:pPr>
    </w:p>
    <w:p w:rsidR="002D5600" w:rsidRDefault="00D66F2B" w:rsidP="002D5600">
      <w:pPr>
        <w:jc w:val="both"/>
        <w:rPr>
          <w:rFonts w:ascii="Arial" w:hAnsi="Arial" w:cs="Times New Roman"/>
          <w:color w:val="000000"/>
          <w:u w:val="single"/>
        </w:rPr>
      </w:pPr>
      <w:r w:rsidRPr="002D5600">
        <w:rPr>
          <w:rFonts w:ascii="Arial" w:hAnsi="Arial" w:cs="Times New Roman"/>
          <w:color w:val="000000"/>
          <w:u w:val="single"/>
        </w:rPr>
        <w:t>DDI – Development Dimensions International</w:t>
      </w:r>
      <w:r w:rsidR="002D5600" w:rsidRPr="002D5600">
        <w:rPr>
          <w:rFonts w:ascii="Arial" w:hAnsi="Arial" w:cs="Times New Roman"/>
          <w:color w:val="000000"/>
          <w:u w:val="single"/>
        </w:rPr>
        <w:t xml:space="preserve"> </w:t>
      </w:r>
    </w:p>
    <w:tbl>
      <w:tblPr>
        <w:tblW w:w="0" w:type="auto"/>
        <w:tblCellMar>
          <w:left w:w="58" w:type="dxa"/>
          <w:right w:w="58" w:type="dxa"/>
        </w:tblCellMar>
        <w:tblLook w:val="04A0" w:firstRow="1" w:lastRow="0" w:firstColumn="1" w:lastColumn="0" w:noHBand="0" w:noVBand="1"/>
      </w:tblPr>
      <w:tblGrid>
        <w:gridCol w:w="4642"/>
        <w:gridCol w:w="4114"/>
      </w:tblGrid>
      <w:tr w:rsidR="002D5600" w:rsidRPr="00201165" w:rsidTr="00201165">
        <w:tc>
          <w:tcPr>
            <w:tcW w:w="4698" w:type="dxa"/>
          </w:tcPr>
          <w:p w:rsidR="002D5600" w:rsidRPr="00201165" w:rsidRDefault="002D5600" w:rsidP="00201165">
            <w:pPr>
              <w:pStyle w:val="WUIBullet1"/>
              <w:spacing w:before="120"/>
              <w:rPr>
                <w:sz w:val="21"/>
              </w:rPr>
            </w:pPr>
            <w:r w:rsidRPr="00201165">
              <w:rPr>
                <w:sz w:val="21"/>
              </w:rPr>
              <w:t>Core Skills for Building Commitment</w:t>
            </w:r>
          </w:p>
          <w:p w:rsidR="002D5600" w:rsidRPr="00201165" w:rsidRDefault="002D5600" w:rsidP="00D60EB9">
            <w:pPr>
              <w:pStyle w:val="WUIBullet1"/>
              <w:spacing w:before="20"/>
              <w:rPr>
                <w:sz w:val="21"/>
              </w:rPr>
            </w:pPr>
            <w:r w:rsidRPr="00201165">
              <w:rPr>
                <w:sz w:val="21"/>
              </w:rPr>
              <w:t>Leading Successful Meetings</w:t>
            </w:r>
          </w:p>
        </w:tc>
        <w:tc>
          <w:tcPr>
            <w:tcW w:w="4158" w:type="dxa"/>
          </w:tcPr>
          <w:p w:rsidR="002D5600" w:rsidRPr="00201165" w:rsidRDefault="002D5600" w:rsidP="00201165">
            <w:pPr>
              <w:pStyle w:val="WUIBullet1"/>
              <w:spacing w:before="120"/>
              <w:rPr>
                <w:sz w:val="21"/>
              </w:rPr>
            </w:pPr>
            <w:r w:rsidRPr="00201165">
              <w:rPr>
                <w:sz w:val="21"/>
              </w:rPr>
              <w:t>Contributing to Meeting Success</w:t>
            </w:r>
          </w:p>
          <w:p w:rsidR="002D5600" w:rsidRPr="00201165" w:rsidRDefault="002D5600" w:rsidP="00201165">
            <w:pPr>
              <w:pStyle w:val="WUIBullet1"/>
              <w:numPr>
                <w:ilvl w:val="0"/>
                <w:numId w:val="0"/>
              </w:numPr>
              <w:spacing w:before="120"/>
              <w:ind w:left="360"/>
              <w:rPr>
                <w:sz w:val="21"/>
              </w:rPr>
            </w:pPr>
          </w:p>
        </w:tc>
      </w:tr>
    </w:tbl>
    <w:p w:rsidR="00FC1C8F" w:rsidRPr="00FC1C8F" w:rsidRDefault="00FC1C8F" w:rsidP="00D66F2B">
      <w:pPr>
        <w:jc w:val="both"/>
        <w:rPr>
          <w:rFonts w:ascii="Arial" w:hAnsi="Arial" w:cs="Times New Roman"/>
          <w:color w:val="000000"/>
          <w:sz w:val="24"/>
          <w:szCs w:val="24"/>
        </w:rPr>
      </w:pPr>
    </w:p>
    <w:p w:rsidR="002D5600" w:rsidRDefault="00D66F2B" w:rsidP="002D5600">
      <w:pPr>
        <w:jc w:val="both"/>
        <w:rPr>
          <w:rFonts w:ascii="Arial" w:hAnsi="Arial" w:cs="Times New Roman"/>
          <w:color w:val="000000"/>
          <w:u w:val="single"/>
        </w:rPr>
      </w:pPr>
      <w:r w:rsidRPr="002D5600">
        <w:rPr>
          <w:rFonts w:ascii="Arial" w:hAnsi="Arial" w:cs="Times New Roman"/>
          <w:color w:val="000000"/>
          <w:u w:val="single"/>
        </w:rPr>
        <w:t>Assessment Facilitation</w:t>
      </w:r>
      <w:r w:rsidR="002D5600" w:rsidRPr="002D5600">
        <w:rPr>
          <w:rFonts w:ascii="Arial" w:hAnsi="Arial" w:cs="Times New Roman"/>
          <w:color w:val="000000"/>
          <w:u w:val="single"/>
        </w:rPr>
        <w:t xml:space="preserve"> </w:t>
      </w:r>
    </w:p>
    <w:tbl>
      <w:tblPr>
        <w:tblW w:w="0" w:type="auto"/>
        <w:tblCellMar>
          <w:left w:w="58" w:type="dxa"/>
          <w:right w:w="58" w:type="dxa"/>
        </w:tblCellMar>
        <w:tblLook w:val="04A0" w:firstRow="1" w:lastRow="0" w:firstColumn="1" w:lastColumn="0" w:noHBand="0" w:noVBand="1"/>
      </w:tblPr>
      <w:tblGrid>
        <w:gridCol w:w="4642"/>
        <w:gridCol w:w="4114"/>
      </w:tblGrid>
      <w:tr w:rsidR="002D5600" w:rsidRPr="00201165" w:rsidTr="00201165">
        <w:tc>
          <w:tcPr>
            <w:tcW w:w="4698" w:type="dxa"/>
          </w:tcPr>
          <w:p w:rsidR="002D5600" w:rsidRPr="00201165" w:rsidRDefault="002D5600" w:rsidP="00201165">
            <w:pPr>
              <w:pStyle w:val="WUIBullet1"/>
              <w:spacing w:before="120"/>
              <w:rPr>
                <w:sz w:val="21"/>
              </w:rPr>
            </w:pPr>
            <w:r w:rsidRPr="00201165">
              <w:rPr>
                <w:sz w:val="21"/>
              </w:rPr>
              <w:t>Myers-Briggs Type Indicator</w:t>
            </w:r>
          </w:p>
          <w:p w:rsidR="002D5600" w:rsidRPr="00201165" w:rsidRDefault="002D5600" w:rsidP="00D60EB9">
            <w:pPr>
              <w:pStyle w:val="WUIBullet1"/>
              <w:spacing w:before="20"/>
              <w:rPr>
                <w:sz w:val="21"/>
              </w:rPr>
            </w:pPr>
            <w:r w:rsidRPr="00201165">
              <w:rPr>
                <w:sz w:val="21"/>
              </w:rPr>
              <w:t>Conflict Style Inventory</w:t>
            </w:r>
          </w:p>
          <w:p w:rsidR="002D5600" w:rsidRPr="00201165" w:rsidRDefault="002D5600" w:rsidP="00D60EB9">
            <w:pPr>
              <w:pStyle w:val="WUIBullet1"/>
              <w:spacing w:before="20"/>
              <w:rPr>
                <w:sz w:val="21"/>
              </w:rPr>
            </w:pPr>
            <w:r w:rsidRPr="00201165">
              <w:rPr>
                <w:sz w:val="21"/>
              </w:rPr>
              <w:t>Belbin Team Roles Assessment</w:t>
            </w:r>
          </w:p>
          <w:p w:rsidR="002D5600" w:rsidRPr="00201165" w:rsidRDefault="002D5600" w:rsidP="00D60EB9">
            <w:pPr>
              <w:pStyle w:val="WUIBullet1"/>
              <w:spacing w:before="20"/>
              <w:rPr>
                <w:sz w:val="21"/>
              </w:rPr>
            </w:pPr>
            <w:r w:rsidRPr="00201165">
              <w:rPr>
                <w:sz w:val="21"/>
              </w:rPr>
              <w:t>Team Climate Survey</w:t>
            </w:r>
          </w:p>
          <w:p w:rsidR="002D5600" w:rsidRPr="00201165" w:rsidRDefault="002D5600" w:rsidP="00D60EB9">
            <w:pPr>
              <w:pStyle w:val="WUIBullet1"/>
              <w:spacing w:before="20"/>
              <w:rPr>
                <w:sz w:val="21"/>
              </w:rPr>
            </w:pPr>
            <w:r w:rsidRPr="00201165">
              <w:rPr>
                <w:sz w:val="21"/>
              </w:rPr>
              <w:t>Group Development Assessment</w:t>
            </w:r>
          </w:p>
          <w:p w:rsidR="002D5600" w:rsidRPr="00201165" w:rsidRDefault="002D5600" w:rsidP="00D60EB9">
            <w:pPr>
              <w:pStyle w:val="WUIBullet1"/>
              <w:spacing w:before="20"/>
              <w:rPr>
                <w:sz w:val="21"/>
              </w:rPr>
            </w:pPr>
            <w:r w:rsidRPr="00201165">
              <w:rPr>
                <w:sz w:val="21"/>
              </w:rPr>
              <w:t>Firo-B</w:t>
            </w:r>
          </w:p>
        </w:tc>
        <w:tc>
          <w:tcPr>
            <w:tcW w:w="4158" w:type="dxa"/>
          </w:tcPr>
          <w:p w:rsidR="002D5600" w:rsidRPr="00201165" w:rsidRDefault="002D5600" w:rsidP="00201165">
            <w:pPr>
              <w:pStyle w:val="WUIBullet1"/>
              <w:spacing w:before="60"/>
              <w:rPr>
                <w:sz w:val="21"/>
              </w:rPr>
            </w:pPr>
            <w:r w:rsidRPr="00201165">
              <w:rPr>
                <w:sz w:val="21"/>
              </w:rPr>
              <w:t xml:space="preserve">DiSC Personal Profile System </w:t>
            </w:r>
          </w:p>
          <w:p w:rsidR="002D5600" w:rsidRPr="00201165" w:rsidRDefault="002D5600" w:rsidP="00D60EB9">
            <w:pPr>
              <w:pStyle w:val="WUIBullet1"/>
              <w:spacing w:before="20"/>
              <w:rPr>
                <w:sz w:val="21"/>
              </w:rPr>
            </w:pPr>
            <w:r w:rsidRPr="00201165">
              <w:rPr>
                <w:sz w:val="21"/>
              </w:rPr>
              <w:t>Personal Style Inventory</w:t>
            </w:r>
          </w:p>
          <w:p w:rsidR="002D5600" w:rsidRPr="00201165" w:rsidRDefault="002D5600" w:rsidP="00D60EB9">
            <w:pPr>
              <w:pStyle w:val="WUIBullet1"/>
              <w:spacing w:before="20"/>
              <w:rPr>
                <w:sz w:val="21"/>
              </w:rPr>
            </w:pPr>
            <w:r w:rsidRPr="00201165">
              <w:rPr>
                <w:sz w:val="21"/>
              </w:rPr>
              <w:t>Change Style Indicator</w:t>
            </w:r>
          </w:p>
          <w:p w:rsidR="002D5600" w:rsidRPr="00201165" w:rsidRDefault="002D5600" w:rsidP="00D60EB9">
            <w:pPr>
              <w:pStyle w:val="WUIBullet1"/>
              <w:spacing w:before="20"/>
              <w:rPr>
                <w:sz w:val="21"/>
              </w:rPr>
            </w:pPr>
            <w:r w:rsidRPr="00201165">
              <w:rPr>
                <w:sz w:val="21"/>
              </w:rPr>
              <w:t>ASSESS Developmental Report</w:t>
            </w:r>
          </w:p>
          <w:p w:rsidR="002D5600" w:rsidRPr="00201165" w:rsidRDefault="002D5600" w:rsidP="00D60EB9">
            <w:pPr>
              <w:pStyle w:val="WUIBullet1"/>
              <w:spacing w:before="20"/>
              <w:rPr>
                <w:sz w:val="21"/>
              </w:rPr>
            </w:pPr>
            <w:r w:rsidRPr="00201165">
              <w:rPr>
                <w:sz w:val="21"/>
              </w:rPr>
              <w:t>Nokia Leader 360°</w:t>
            </w:r>
          </w:p>
          <w:p w:rsidR="002D5600" w:rsidRPr="00201165" w:rsidRDefault="002D5600" w:rsidP="00D60EB9">
            <w:pPr>
              <w:pStyle w:val="WUIBullet1"/>
              <w:spacing w:before="20"/>
              <w:rPr>
                <w:sz w:val="21"/>
              </w:rPr>
            </w:pPr>
            <w:r w:rsidRPr="00201165">
              <w:rPr>
                <w:sz w:val="21"/>
              </w:rPr>
              <w:t>Stress Style Indicator</w:t>
            </w:r>
          </w:p>
        </w:tc>
      </w:tr>
    </w:tbl>
    <w:p w:rsidR="00FC1C8F" w:rsidRPr="00FC1C8F" w:rsidRDefault="00FC1C8F" w:rsidP="00D66F2B">
      <w:pPr>
        <w:jc w:val="both"/>
        <w:rPr>
          <w:rFonts w:ascii="Arial" w:hAnsi="Arial" w:cs="Times New Roman"/>
          <w:color w:val="000000"/>
          <w:sz w:val="24"/>
          <w:szCs w:val="24"/>
        </w:rPr>
      </w:pPr>
    </w:p>
    <w:p w:rsidR="002D5600" w:rsidRDefault="00D66F2B" w:rsidP="002D5600">
      <w:pPr>
        <w:jc w:val="both"/>
        <w:rPr>
          <w:rFonts w:ascii="Arial" w:hAnsi="Arial" w:cs="Times New Roman"/>
          <w:color w:val="000000"/>
          <w:u w:val="single"/>
        </w:rPr>
      </w:pPr>
      <w:r w:rsidRPr="002D5600">
        <w:rPr>
          <w:rFonts w:ascii="Arial" w:hAnsi="Arial" w:cs="Times New Roman"/>
          <w:color w:val="000000"/>
          <w:u w:val="single"/>
        </w:rPr>
        <w:t>Curriculum Development</w:t>
      </w:r>
      <w:r w:rsidR="002D5600" w:rsidRPr="002D5600">
        <w:rPr>
          <w:rFonts w:ascii="Arial" w:hAnsi="Arial" w:cs="Times New Roman"/>
          <w:color w:val="000000"/>
          <w:u w:val="single"/>
        </w:rPr>
        <w:t xml:space="preserve"> </w:t>
      </w:r>
    </w:p>
    <w:tbl>
      <w:tblPr>
        <w:tblW w:w="0" w:type="auto"/>
        <w:tblCellMar>
          <w:left w:w="58" w:type="dxa"/>
          <w:right w:w="58" w:type="dxa"/>
        </w:tblCellMar>
        <w:tblLook w:val="04A0" w:firstRow="1" w:lastRow="0" w:firstColumn="1" w:lastColumn="0" w:noHBand="0" w:noVBand="1"/>
      </w:tblPr>
      <w:tblGrid>
        <w:gridCol w:w="4646"/>
        <w:gridCol w:w="4110"/>
      </w:tblGrid>
      <w:tr w:rsidR="002D5600" w:rsidRPr="00201165" w:rsidTr="00201165">
        <w:tc>
          <w:tcPr>
            <w:tcW w:w="4698" w:type="dxa"/>
          </w:tcPr>
          <w:p w:rsidR="002D5600" w:rsidRPr="00201165" w:rsidRDefault="002D5600" w:rsidP="00201165">
            <w:pPr>
              <w:pStyle w:val="WUIBullet1"/>
              <w:spacing w:before="120"/>
              <w:rPr>
                <w:sz w:val="21"/>
              </w:rPr>
            </w:pPr>
            <w:r w:rsidRPr="00201165">
              <w:rPr>
                <w:sz w:val="21"/>
              </w:rPr>
              <w:t>Management Fundamentals</w:t>
            </w:r>
          </w:p>
          <w:p w:rsidR="002D5600" w:rsidRPr="00201165" w:rsidRDefault="002D5600" w:rsidP="00D60EB9">
            <w:pPr>
              <w:pStyle w:val="WUIBullet1"/>
              <w:spacing w:before="20"/>
              <w:rPr>
                <w:sz w:val="21"/>
              </w:rPr>
            </w:pPr>
            <w:r w:rsidRPr="00201165">
              <w:rPr>
                <w:sz w:val="21"/>
              </w:rPr>
              <w:t>Customer Service Basics</w:t>
            </w:r>
          </w:p>
          <w:p w:rsidR="002D5600" w:rsidRPr="00201165" w:rsidRDefault="002D5600" w:rsidP="00D60EB9">
            <w:pPr>
              <w:pStyle w:val="WUIBullet1"/>
              <w:spacing w:before="20"/>
              <w:rPr>
                <w:sz w:val="21"/>
              </w:rPr>
            </w:pPr>
            <w:r w:rsidRPr="00201165">
              <w:rPr>
                <w:sz w:val="21"/>
              </w:rPr>
              <w:t>Performance Management</w:t>
            </w:r>
          </w:p>
          <w:p w:rsidR="002D5600" w:rsidRPr="00201165" w:rsidRDefault="002D5600" w:rsidP="00D60EB9">
            <w:pPr>
              <w:pStyle w:val="WUIBullet1"/>
              <w:spacing w:before="20"/>
              <w:rPr>
                <w:sz w:val="21"/>
              </w:rPr>
            </w:pPr>
            <w:r w:rsidRPr="00201165">
              <w:rPr>
                <w:sz w:val="21"/>
              </w:rPr>
              <w:t>Train the Trainer – Training Facilitation</w:t>
            </w:r>
          </w:p>
          <w:p w:rsidR="002D5600" w:rsidRPr="00201165" w:rsidRDefault="002D5600" w:rsidP="00D60EB9">
            <w:pPr>
              <w:pStyle w:val="WUIBullet1"/>
              <w:spacing w:before="20"/>
              <w:rPr>
                <w:sz w:val="21"/>
              </w:rPr>
            </w:pPr>
            <w:r w:rsidRPr="00201165">
              <w:rPr>
                <w:sz w:val="21"/>
              </w:rPr>
              <w:t>Train the Trainer - Teambuilding</w:t>
            </w:r>
          </w:p>
        </w:tc>
        <w:tc>
          <w:tcPr>
            <w:tcW w:w="4158" w:type="dxa"/>
          </w:tcPr>
          <w:p w:rsidR="002D5600" w:rsidRPr="00201165" w:rsidRDefault="002D5600" w:rsidP="00201165">
            <w:pPr>
              <w:pStyle w:val="WUIBullet1"/>
              <w:spacing w:before="60"/>
              <w:rPr>
                <w:sz w:val="21"/>
              </w:rPr>
            </w:pPr>
            <w:r w:rsidRPr="00201165">
              <w:rPr>
                <w:sz w:val="21"/>
              </w:rPr>
              <w:t>Corrective Action</w:t>
            </w:r>
          </w:p>
          <w:p w:rsidR="002D5600" w:rsidRPr="00201165" w:rsidRDefault="002D5600" w:rsidP="00D60EB9">
            <w:pPr>
              <w:pStyle w:val="WUIBullet1"/>
              <w:spacing w:before="20"/>
              <w:rPr>
                <w:sz w:val="21"/>
              </w:rPr>
            </w:pPr>
            <w:r w:rsidRPr="00201165">
              <w:rPr>
                <w:sz w:val="21"/>
              </w:rPr>
              <w:t>New Hire Orientation</w:t>
            </w:r>
          </w:p>
          <w:p w:rsidR="002D5600" w:rsidRPr="00201165" w:rsidRDefault="002D5600" w:rsidP="00D60EB9">
            <w:pPr>
              <w:pStyle w:val="WUIBullet1"/>
              <w:spacing w:before="20"/>
              <w:rPr>
                <w:sz w:val="21"/>
              </w:rPr>
            </w:pPr>
            <w:r w:rsidRPr="00201165">
              <w:rPr>
                <w:sz w:val="21"/>
              </w:rPr>
              <w:t>Employee Manuals and related training materials</w:t>
            </w:r>
          </w:p>
          <w:p w:rsidR="002D5600" w:rsidRPr="00201165" w:rsidRDefault="002D5600" w:rsidP="00D60EB9">
            <w:pPr>
              <w:pStyle w:val="WUIBullet1"/>
              <w:spacing w:before="20"/>
              <w:rPr>
                <w:sz w:val="21"/>
              </w:rPr>
            </w:pPr>
            <w:r w:rsidRPr="00201165">
              <w:rPr>
                <w:sz w:val="21"/>
              </w:rPr>
              <w:t>How to write User Manuals</w:t>
            </w:r>
          </w:p>
          <w:p w:rsidR="002D5600" w:rsidRPr="00201165" w:rsidRDefault="002D5600" w:rsidP="00D60EB9">
            <w:pPr>
              <w:pStyle w:val="WUIBullet1"/>
              <w:spacing w:before="20"/>
              <w:rPr>
                <w:sz w:val="21"/>
              </w:rPr>
            </w:pPr>
            <w:r w:rsidRPr="00201165">
              <w:rPr>
                <w:sz w:val="21"/>
              </w:rPr>
              <w:t>E-Learning Production (various topics)</w:t>
            </w:r>
          </w:p>
        </w:tc>
      </w:tr>
    </w:tbl>
    <w:p w:rsidR="00D66F2B" w:rsidRPr="00D60EB9" w:rsidRDefault="00D66F2B" w:rsidP="00D60EB9">
      <w:pPr>
        <w:spacing w:line="20" w:lineRule="auto"/>
        <w:jc w:val="both"/>
        <w:rPr>
          <w:rFonts w:ascii="Arial" w:hAnsi="Arial" w:cs="Times New Roman"/>
          <w:color w:val="000000"/>
          <w:sz w:val="2"/>
          <w:u w:val="single"/>
        </w:rPr>
      </w:pPr>
    </w:p>
    <w:sectPr w:rsidR="00D66F2B" w:rsidRPr="00D60EB9" w:rsidSect="00A63590">
      <w:pgSz w:w="12240" w:h="15840"/>
      <w:pgMar w:top="165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1364"/>
    <w:multiLevelType w:val="hybridMultilevel"/>
    <w:tmpl w:val="BE8C9D7A"/>
    <w:lvl w:ilvl="0" w:tplc="1ACA1F50">
      <w:start w:val="1"/>
      <w:numFmt w:val="bullet"/>
      <w:pStyle w:val="WUIBullet1"/>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33153"/>
    <w:multiLevelType w:val="hybridMultilevel"/>
    <w:tmpl w:val="B532E54A"/>
    <w:lvl w:ilvl="0" w:tplc="D390E5B2">
      <w:start w:val="1"/>
      <w:numFmt w:val="bullet"/>
      <w:pStyle w:val="WUI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40C1B"/>
    <w:multiLevelType w:val="hybridMultilevel"/>
    <w:tmpl w:val="FD0093A8"/>
    <w:lvl w:ilvl="0" w:tplc="3C24B7B2">
      <w:start w:val="1"/>
      <w:numFmt w:val="bullet"/>
      <w:pStyle w:val="WUIBullet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B18"/>
    <w:rsid w:val="00046705"/>
    <w:rsid w:val="000846BB"/>
    <w:rsid w:val="00196A04"/>
    <w:rsid w:val="001E0763"/>
    <w:rsid w:val="00201165"/>
    <w:rsid w:val="002D5600"/>
    <w:rsid w:val="0036198B"/>
    <w:rsid w:val="004D4A5A"/>
    <w:rsid w:val="005E3C39"/>
    <w:rsid w:val="005F4995"/>
    <w:rsid w:val="00633360"/>
    <w:rsid w:val="00680DA3"/>
    <w:rsid w:val="00737CF4"/>
    <w:rsid w:val="00750AD6"/>
    <w:rsid w:val="00752B18"/>
    <w:rsid w:val="007F22CD"/>
    <w:rsid w:val="00865C0C"/>
    <w:rsid w:val="00A47AB0"/>
    <w:rsid w:val="00A63590"/>
    <w:rsid w:val="00D33324"/>
    <w:rsid w:val="00D50007"/>
    <w:rsid w:val="00D57758"/>
    <w:rsid w:val="00D60EB9"/>
    <w:rsid w:val="00D66F2B"/>
    <w:rsid w:val="00DE188C"/>
    <w:rsid w:val="00E94ACE"/>
    <w:rsid w:val="00E94C78"/>
    <w:rsid w:val="00EE6A9D"/>
    <w:rsid w:val="00FC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D72AC-A22F-4040-AEA0-22AE70FC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B18"/>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Format">
    <w:name w:val="MLA Format"/>
    <w:basedOn w:val="Normal"/>
    <w:qFormat/>
    <w:rsid w:val="007F22CD"/>
    <w:pPr>
      <w:spacing w:after="200" w:line="480" w:lineRule="auto"/>
      <w:contextualSpacing/>
    </w:pPr>
    <w:rPr>
      <w:rFonts w:ascii="Times New Roman" w:hAnsi="Times New Roman" w:cs="Times New Roman"/>
      <w:sz w:val="24"/>
      <w:szCs w:val="24"/>
    </w:rPr>
  </w:style>
  <w:style w:type="paragraph" w:customStyle="1" w:styleId="WUIHeading">
    <w:name w:val="_WUI Heading"/>
    <w:basedOn w:val="Header"/>
    <w:qFormat/>
    <w:rsid w:val="00FC1C8F"/>
    <w:pPr>
      <w:tabs>
        <w:tab w:val="clear" w:pos="4680"/>
        <w:tab w:val="clear" w:pos="9360"/>
      </w:tabs>
      <w:jc w:val="center"/>
    </w:pPr>
    <w:rPr>
      <w:rFonts w:ascii="Arial" w:eastAsia="Times New Roman" w:hAnsi="Arial" w:cs="Times New Roman"/>
      <w:b/>
      <w:sz w:val="36"/>
      <w:szCs w:val="36"/>
    </w:rPr>
  </w:style>
  <w:style w:type="paragraph" w:customStyle="1" w:styleId="WUIBullet1">
    <w:name w:val="_WUI Bullet 1"/>
    <w:basedOn w:val="Normal"/>
    <w:link w:val="WUIBullet1Char"/>
    <w:qFormat/>
    <w:rsid w:val="00FC1C8F"/>
    <w:pPr>
      <w:numPr>
        <w:numId w:val="1"/>
      </w:numPr>
      <w:spacing w:before="180"/>
    </w:pPr>
    <w:rPr>
      <w:rFonts w:ascii="Arial" w:eastAsia="Times New Roman" w:hAnsi="Arial" w:cs="Times New Roman"/>
      <w:sz w:val="24"/>
      <w:szCs w:val="20"/>
    </w:rPr>
  </w:style>
  <w:style w:type="paragraph" w:customStyle="1" w:styleId="WUIBullet2">
    <w:name w:val="_WUI Bullet 2"/>
    <w:basedOn w:val="Normal"/>
    <w:link w:val="WUIBullet2Char"/>
    <w:qFormat/>
    <w:rsid w:val="00FC1C8F"/>
    <w:pPr>
      <w:numPr>
        <w:numId w:val="2"/>
      </w:numPr>
      <w:spacing w:before="120"/>
    </w:pPr>
    <w:rPr>
      <w:rFonts w:ascii="Arial" w:eastAsia="Times New Roman" w:hAnsi="Arial" w:cs="Times New Roman"/>
      <w:sz w:val="24"/>
      <w:szCs w:val="20"/>
    </w:rPr>
  </w:style>
  <w:style w:type="character" w:customStyle="1" w:styleId="WUIBullet1Char">
    <w:name w:val="_WUI Bullet 1 Char"/>
    <w:link w:val="WUIBullet1"/>
    <w:rsid w:val="00FC1C8F"/>
    <w:rPr>
      <w:rFonts w:ascii="Arial" w:eastAsia="Times New Roman" w:hAnsi="Arial"/>
      <w:sz w:val="24"/>
    </w:rPr>
  </w:style>
  <w:style w:type="paragraph" w:customStyle="1" w:styleId="WUIBullet3">
    <w:name w:val="_WUI Bullet 3"/>
    <w:basedOn w:val="Normal"/>
    <w:link w:val="WUIBullet3Char"/>
    <w:qFormat/>
    <w:rsid w:val="00FC1C8F"/>
    <w:pPr>
      <w:numPr>
        <w:numId w:val="3"/>
      </w:numPr>
      <w:spacing w:before="60"/>
    </w:pPr>
    <w:rPr>
      <w:rFonts w:ascii="Arial" w:eastAsia="Times New Roman" w:hAnsi="Arial" w:cs="Times New Roman"/>
      <w:sz w:val="24"/>
      <w:szCs w:val="20"/>
    </w:rPr>
  </w:style>
  <w:style w:type="character" w:customStyle="1" w:styleId="WUIBullet2Char">
    <w:name w:val="_WUI Bullet 2 Char"/>
    <w:link w:val="WUIBullet2"/>
    <w:rsid w:val="00FC1C8F"/>
    <w:rPr>
      <w:rFonts w:ascii="Arial" w:eastAsia="Times New Roman" w:hAnsi="Arial"/>
      <w:sz w:val="24"/>
    </w:rPr>
  </w:style>
  <w:style w:type="character" w:customStyle="1" w:styleId="WUIBullet3Char">
    <w:name w:val="_WUI Bullet 3 Char"/>
    <w:link w:val="WUIBullet3"/>
    <w:rsid w:val="00FC1C8F"/>
    <w:rPr>
      <w:rFonts w:ascii="Arial" w:eastAsia="Times New Roman" w:hAnsi="Arial"/>
      <w:sz w:val="24"/>
    </w:rPr>
  </w:style>
  <w:style w:type="paragraph" w:styleId="Header">
    <w:name w:val="header"/>
    <w:basedOn w:val="Normal"/>
    <w:link w:val="HeaderChar"/>
    <w:uiPriority w:val="99"/>
    <w:semiHidden/>
    <w:unhideWhenUsed/>
    <w:rsid w:val="00FC1C8F"/>
    <w:pPr>
      <w:tabs>
        <w:tab w:val="center" w:pos="4680"/>
        <w:tab w:val="right" w:pos="9360"/>
      </w:tabs>
    </w:pPr>
  </w:style>
  <w:style w:type="character" w:customStyle="1" w:styleId="HeaderChar">
    <w:name w:val="Header Char"/>
    <w:link w:val="Header"/>
    <w:uiPriority w:val="99"/>
    <w:semiHidden/>
    <w:rsid w:val="00FC1C8F"/>
    <w:rPr>
      <w:rFonts w:cs="Calibri"/>
      <w:sz w:val="22"/>
      <w:szCs w:val="22"/>
    </w:rPr>
  </w:style>
  <w:style w:type="table" w:styleId="TableGrid">
    <w:name w:val="Table Grid"/>
    <w:basedOn w:val="TableNormal"/>
    <w:uiPriority w:val="59"/>
    <w:rsid w:val="002D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545060">
      <w:bodyDiv w:val="1"/>
      <w:marLeft w:val="0"/>
      <w:marRight w:val="0"/>
      <w:marTop w:val="0"/>
      <w:marBottom w:val="0"/>
      <w:divBdr>
        <w:top w:val="none" w:sz="0" w:space="0" w:color="auto"/>
        <w:left w:val="none" w:sz="0" w:space="0" w:color="auto"/>
        <w:bottom w:val="none" w:sz="0" w:space="0" w:color="auto"/>
        <w:right w:val="none" w:sz="0" w:space="0" w:color="auto"/>
      </w:divBdr>
    </w:div>
    <w:div w:id="21304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6154A-FDD0-429E-BED2-6DFCCD09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Angela Waltersheid</vt:lpstr>
    </vt:vector>
  </TitlesOfParts>
  <Company>WUI</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Waltersheid</dc:title>
  <dc:subject>Biographies</dc:subject>
  <dc:creator>WUI</dc:creator>
  <cp:keywords/>
  <dc:description>updated 9/22/17</dc:description>
  <cp:lastModifiedBy>Debra Hollinrake</cp:lastModifiedBy>
  <cp:revision>4</cp:revision>
  <cp:lastPrinted>2017-09-23T01:26:00Z</cp:lastPrinted>
  <dcterms:created xsi:type="dcterms:W3CDTF">2017-09-23T00:04:00Z</dcterms:created>
  <dcterms:modified xsi:type="dcterms:W3CDTF">2017-09-23T01:31:00Z</dcterms:modified>
  <cp:category>Administration</cp:category>
  <cp:contentStatus/>
</cp:coreProperties>
</file>